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30" w:type="dxa"/>
        <w:tblInd w:w="378" w:type="dxa"/>
        <w:tblLook w:val="00BF"/>
      </w:tblPr>
      <w:tblGrid>
        <w:gridCol w:w="1710"/>
        <w:gridCol w:w="5400"/>
        <w:gridCol w:w="3960"/>
        <w:gridCol w:w="3960"/>
      </w:tblGrid>
      <w:tr w:rsidR="00B16569">
        <w:sdt>
          <w:sdtPr>
            <w:rPr>
              <w:rFonts w:ascii="Calibri" w:eastAsiaTheme="majorEastAsia" w:hAnsi="Calibri" w:cstheme="majorBidi"/>
              <w:b/>
              <w:color w:val="4F81BD" w:themeColor="accent1"/>
            </w:rPr>
            <w:alias w:val="Title"/>
            <w:id w:val="8825280"/>
            <w:placeholder>
              <w:docPart w:val="AE4387B37C9E1A4BA953B11A0CCA8E5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15030" w:type="dxa"/>
                <w:gridSpan w:val="4"/>
              </w:tcPr>
              <w:p w:rsidR="00B16569" w:rsidRPr="00DC7E83" w:rsidRDefault="00B16569" w:rsidP="00B16569">
                <w:pPr>
                  <w:ind w:right="-198"/>
                  <w:jc w:val="center"/>
                  <w:rPr>
                    <w:b/>
                  </w:rPr>
                </w:pPr>
                <w:r>
                  <w:rPr>
                    <w:rFonts w:ascii="Calibri" w:eastAsiaTheme="majorEastAsia" w:hAnsi="Calibri" w:cstheme="majorBidi"/>
                    <w:b/>
                    <w:color w:val="4F81BD" w:themeColor="accent1"/>
                  </w:rPr>
                  <w:t>Martha’s Vineyard Public Schools ELL Writing Rubric, Grades 1-2</w:t>
                </w:r>
              </w:p>
            </w:tc>
          </w:sdtContent>
        </w:sdt>
      </w:tr>
      <w:tr w:rsidR="00D76DC4">
        <w:tc>
          <w:tcPr>
            <w:tcW w:w="1710" w:type="dxa"/>
          </w:tcPr>
          <w:p w:rsidR="00D76DC4" w:rsidRPr="00DC7E83" w:rsidRDefault="00D76DC4" w:rsidP="00DC7E83">
            <w:pPr>
              <w:ind w:left="-18"/>
              <w:rPr>
                <w:b/>
              </w:rPr>
            </w:pPr>
            <w:r w:rsidRPr="00DC7E83">
              <w:rPr>
                <w:b/>
              </w:rPr>
              <w:t>TASK LEVEL</w:t>
            </w:r>
          </w:p>
        </w:tc>
        <w:tc>
          <w:tcPr>
            <w:tcW w:w="5400" w:type="dxa"/>
            <w:shd w:val="clear" w:color="auto" w:fill="9BBB59" w:themeFill="accent3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Linguistic Complexity</w:t>
            </w:r>
          </w:p>
        </w:tc>
        <w:tc>
          <w:tcPr>
            <w:tcW w:w="3960" w:type="dxa"/>
            <w:shd w:val="clear" w:color="auto" w:fill="F79646" w:themeFill="accent6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Language Forms and Conventions</w:t>
            </w:r>
          </w:p>
        </w:tc>
        <w:tc>
          <w:tcPr>
            <w:tcW w:w="3960" w:type="dxa"/>
            <w:shd w:val="clear" w:color="auto" w:fill="FFFF00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Vocabulary Usage</w:t>
            </w:r>
          </w:p>
        </w:tc>
      </w:tr>
      <w:tr w:rsidR="00D76DC4" w:rsidRPr="00DC7E83">
        <w:trPr>
          <w:trHeight w:val="2006"/>
        </w:trPr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1, Entering </w:t>
            </w:r>
          </w:p>
        </w:tc>
        <w:tc>
          <w:tcPr>
            <w:tcW w:w="5400" w:type="dxa"/>
            <w:shd w:val="clear" w:color="auto" w:fill="9BBB59" w:themeFill="accent3"/>
          </w:tcPr>
          <w:p w:rsidR="00DC7E83" w:rsidRPr="00DC7E83" w:rsidRDefault="00D76DC4" w:rsidP="00DC7E83">
            <w:pPr>
              <w:pStyle w:val="NormalWeb"/>
              <w:numPr>
                <w:ilvl w:val="0"/>
                <w:numId w:val="9"/>
              </w:numPr>
              <w:spacing w:before="2" w:after="2"/>
              <w:ind w:left="342" w:hanging="450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"/>
                <w:color w:val="141413"/>
                <w:sz w:val="22"/>
              </w:rPr>
              <w:t>Words, phrases, or chunks of language</w:t>
            </w:r>
          </w:p>
          <w:p w:rsidR="00DC7E83" w:rsidRPr="00DC7E83" w:rsidRDefault="00D76DC4" w:rsidP="00DC7E83">
            <w:pPr>
              <w:pStyle w:val="NormalWeb"/>
              <w:numPr>
                <w:ilvl w:val="0"/>
                <w:numId w:val="9"/>
              </w:numPr>
              <w:spacing w:before="2" w:after="2"/>
              <w:ind w:left="342" w:hanging="450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"/>
                <w:color w:val="141413"/>
                <w:sz w:val="22"/>
              </w:rPr>
              <w:t>Single words used to represent ideas</w:t>
            </w:r>
          </w:p>
          <w:p w:rsidR="00D76DC4" w:rsidRPr="00DC7E83" w:rsidRDefault="00D76DC4" w:rsidP="00DC7E83">
            <w:pPr>
              <w:pStyle w:val="NormalWeb"/>
              <w:numPr>
                <w:ilvl w:val="0"/>
                <w:numId w:val="9"/>
              </w:numPr>
              <w:spacing w:before="2" w:after="2"/>
              <w:ind w:left="342" w:hanging="450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Communicate through drawings</w:t>
            </w:r>
          </w:p>
          <w:p w:rsidR="00D76DC4" w:rsidRPr="00DC7E83" w:rsidRDefault="00D76DC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79646" w:themeFill="accent6"/>
          </w:tcPr>
          <w:p w:rsidR="00D76DC4" w:rsidRPr="00DC7E83" w:rsidRDefault="00D76DC4" w:rsidP="00C339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Phrase-level grammatical structures</w:t>
            </w:r>
          </w:p>
          <w:p w:rsidR="00D76DC4" w:rsidRPr="00DC7E83" w:rsidRDefault="00D76DC4" w:rsidP="00DC7E8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Phrasal patterns associated with common</w:t>
            </w:r>
            <w:r w:rsidR="00DC7E83" w:rsidRPr="00DC7E83">
              <w:rPr>
                <w:rFonts w:ascii="Arial" w:hAnsi="Arial" w:cs="Times"/>
                <w:color w:val="141413"/>
                <w:sz w:val="22"/>
                <w:szCs w:val="20"/>
              </w:rPr>
              <w:t xml:space="preserve"> </w:t>
            </w:r>
            <w:r w:rsidRPr="00DC7E83">
              <w:rPr>
                <w:rFonts w:ascii="Arial" w:hAnsi="Arial" w:cs="Times"/>
                <w:color w:val="141413"/>
                <w:sz w:val="22"/>
              </w:rPr>
              <w:t>social and instructional situations</w:t>
            </w:r>
          </w:p>
          <w:p w:rsidR="00D76DC4" w:rsidRPr="00DC7E83" w:rsidRDefault="00D76DC4" w:rsidP="00C339A5">
            <w:pPr>
              <w:pStyle w:val="NormalWeb"/>
              <w:numPr>
                <w:ilvl w:val="0"/>
                <w:numId w:val="8"/>
              </w:numPr>
              <w:spacing w:before="2" w:after="2"/>
              <w:ind w:left="288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Copy written language 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FFF00"/>
          </w:tcPr>
          <w:p w:rsidR="00D76DC4" w:rsidRPr="00DC7E83" w:rsidRDefault="00D76DC4" w:rsidP="00D76D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• General content-related words</w:t>
            </w:r>
          </w:p>
          <w:p w:rsidR="00D76DC4" w:rsidRPr="00DC7E83" w:rsidRDefault="00D76DC4" w:rsidP="00D76D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• Everyday social and instructional words and</w:t>
            </w:r>
          </w:p>
          <w:p w:rsidR="00D76DC4" w:rsidRPr="00DC7E83" w:rsidRDefault="00D76DC4" w:rsidP="00D76DC4">
            <w:pPr>
              <w:pStyle w:val="NormalWeb"/>
              <w:spacing w:before="2" w:after="2"/>
              <w:rPr>
                <w:rFonts w:ascii="Arial" w:hAnsi="Arial"/>
                <w:sz w:val="22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</w:rPr>
              <w:t>Expressions</w:t>
            </w:r>
          </w:p>
          <w:p w:rsidR="00D76DC4" w:rsidRPr="00DC7E83" w:rsidRDefault="00D76DC4" w:rsidP="00C339A5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spacing w:before="2" w:after="2"/>
              <w:ind w:left="144" w:firstLine="0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Use first language (L1, when L1 is a medium of instruction) to help form words in English </w:t>
            </w:r>
          </w:p>
          <w:p w:rsidR="00D76DC4" w:rsidRPr="002B5879" w:rsidRDefault="00D76DC4" w:rsidP="00D76DC4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spacing w:before="2" w:after="2"/>
              <w:ind w:left="144" w:firstLine="0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Label familiar objects or pictures 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2, Emerging</w:t>
            </w:r>
          </w:p>
        </w:tc>
        <w:tc>
          <w:tcPr>
            <w:tcW w:w="5400" w:type="dxa"/>
            <w:shd w:val="clear" w:color="auto" w:fill="9BBB59" w:themeFill="accent3"/>
          </w:tcPr>
          <w:p w:rsidR="00D76DC4" w:rsidRPr="00DC7E83" w:rsidRDefault="00D76DC4" w:rsidP="00D76D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>•</w:t>
            </w: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 xml:space="preserve"> Phrases or short sentences</w:t>
            </w:r>
          </w:p>
          <w:p w:rsidR="00D76DC4" w:rsidRPr="00DC7E83" w:rsidRDefault="00D76DC4" w:rsidP="002453D0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Emerging expression of ideas</w:t>
            </w:r>
            <w:r w:rsidRPr="00DC7E83">
              <w:rPr>
                <w:rFonts w:ascii="Arial" w:hAnsi="Arial" w:cs="Times New Roman"/>
                <w:sz w:val="22"/>
                <w:szCs w:val="20"/>
              </w:rPr>
              <w:t xml:space="preserve"> </w:t>
            </w:r>
          </w:p>
          <w:p w:rsidR="00D76DC4" w:rsidRPr="009A12B6" w:rsidRDefault="00D76DC4" w:rsidP="002453D0">
            <w:pPr>
              <w:pStyle w:val="ListParagraph"/>
              <w:numPr>
                <w:ilvl w:val="0"/>
                <w:numId w:val="15"/>
              </w:numPr>
              <w:spacing w:beforeLines="1" w:afterLines="1"/>
              <w:ind w:left="162" w:hanging="90"/>
              <w:rPr>
                <w:rFonts w:ascii="Arial" w:hAnsi="Arial" w:cs="Times New Roman"/>
                <w:sz w:val="22"/>
                <w:szCs w:val="20"/>
              </w:rPr>
            </w:pPr>
            <w:r w:rsidRPr="009A12B6">
              <w:rPr>
                <w:rFonts w:ascii="Arial" w:hAnsi="Arial" w:cs="Times New Roman"/>
                <w:sz w:val="22"/>
                <w:szCs w:val="20"/>
              </w:rPr>
              <w:t xml:space="preserve">Provide information using graphic organizers </w:t>
            </w:r>
          </w:p>
          <w:p w:rsidR="00D76DC4" w:rsidRPr="00DC7E83" w:rsidRDefault="00D76DC4" w:rsidP="002453D0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 xml:space="preserve">• Describe people, places, or objects from illustrated examples and models </w:t>
            </w:r>
          </w:p>
          <w:p w:rsidR="00D76DC4" w:rsidRPr="00DC7E83" w:rsidRDefault="00D76DC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79646" w:themeFill="accent6"/>
          </w:tcPr>
          <w:p w:rsidR="00D76DC4" w:rsidRPr="00DC7E83" w:rsidRDefault="00D76DC4" w:rsidP="00C339A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Formulaic grammatical structures</w:t>
            </w:r>
          </w:p>
          <w:p w:rsidR="00D76DC4" w:rsidRPr="00B16569" w:rsidRDefault="00D76DC4" w:rsidP="00B1656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Repetitive phrasal and sentence patterns</w:t>
            </w:r>
            <w:r w:rsidR="00B16569">
              <w:rPr>
                <w:rFonts w:ascii="Arial" w:hAnsi="Arial" w:cs="Times"/>
                <w:color w:val="141413"/>
                <w:sz w:val="22"/>
                <w:szCs w:val="20"/>
              </w:rPr>
              <w:t xml:space="preserve"> </w:t>
            </w:r>
            <w:r w:rsidRPr="00B16569">
              <w:rPr>
                <w:rFonts w:ascii="Arial" w:hAnsi="Arial" w:cs="Times"/>
                <w:color w:val="141413"/>
                <w:sz w:val="22"/>
                <w:szCs w:val="20"/>
              </w:rPr>
              <w:t>across content areas</w:t>
            </w:r>
          </w:p>
          <w:p w:rsidR="00D76DC4" w:rsidRPr="00DC7E83" w:rsidRDefault="00D76DC4" w:rsidP="00C339A5">
            <w:pPr>
              <w:pStyle w:val="ListParagraph"/>
              <w:numPr>
                <w:ilvl w:val="0"/>
                <w:numId w:val="4"/>
              </w:numPr>
              <w:tabs>
                <w:tab w:val="left" w:pos="702"/>
              </w:tabs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 xml:space="preserve">Complete modeled sentence starters (e.g., “I like ____.”) </w:t>
            </w:r>
          </w:p>
        </w:tc>
        <w:tc>
          <w:tcPr>
            <w:tcW w:w="3960" w:type="dxa"/>
            <w:shd w:val="clear" w:color="auto" w:fill="FFFF00"/>
          </w:tcPr>
          <w:p w:rsidR="00C339A5" w:rsidRPr="00DC7E83" w:rsidRDefault="00D76DC4" w:rsidP="00C339A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 xml:space="preserve">General content words and expressions </w:t>
            </w:r>
          </w:p>
          <w:p w:rsidR="00D76DC4" w:rsidRPr="00B16569" w:rsidRDefault="00D76DC4" w:rsidP="00B1656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Social and instructional words and</w:t>
            </w:r>
            <w:r w:rsidR="00B1656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 xml:space="preserve"> </w:t>
            </w:r>
            <w:r w:rsidRPr="00B1656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expressions across content areas</w:t>
            </w:r>
          </w:p>
          <w:p w:rsidR="00D76DC4" w:rsidRPr="00DC7E83" w:rsidRDefault="00D76DC4" w:rsidP="00C339A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 xml:space="preserve">Generate lists of words/ phrases from banks or walls 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3, Developing</w:t>
            </w:r>
          </w:p>
        </w:tc>
        <w:tc>
          <w:tcPr>
            <w:tcW w:w="5400" w:type="dxa"/>
            <w:shd w:val="clear" w:color="auto" w:fill="9BBB59" w:themeFill="accent3"/>
          </w:tcPr>
          <w:p w:rsidR="00C339A5" w:rsidRPr="00DC7E83" w:rsidRDefault="00D76DC4" w:rsidP="00C339A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Short and some expanded sentences with emerging complexity</w:t>
            </w:r>
          </w:p>
          <w:p w:rsidR="00D76DC4" w:rsidRPr="00DC7E83" w:rsidRDefault="00D76DC4" w:rsidP="002453D0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Expanded expression of one idea or emerging expression of multiple related ideas</w:t>
            </w:r>
          </w:p>
          <w:p w:rsidR="00D76DC4" w:rsidRPr="00DC7E83" w:rsidRDefault="00D76DC4" w:rsidP="002453D0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 xml:space="preserve">Engage in prewriting strategies (e.g., use of graphic organizers) </w:t>
            </w:r>
          </w:p>
          <w:p w:rsidR="00D76DC4" w:rsidRPr="00DC7E83" w:rsidRDefault="00D76DC4" w:rsidP="002453D0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 xml:space="preserve">Participate in interactive journal writing </w:t>
            </w:r>
          </w:p>
          <w:p w:rsidR="00D76DC4" w:rsidRPr="002B5879" w:rsidRDefault="00D76DC4" w:rsidP="002453D0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 w:rsidRPr="00DC7E83">
              <w:rPr>
                <w:rFonts w:ascii="Arial" w:hAnsi="Arial" w:cs="Times New Roman"/>
                <w:sz w:val="22"/>
                <w:szCs w:val="20"/>
              </w:rPr>
              <w:t xml:space="preserve">Give content-based information using visuals or graphics </w:t>
            </w:r>
          </w:p>
        </w:tc>
        <w:tc>
          <w:tcPr>
            <w:tcW w:w="3960" w:type="dxa"/>
            <w:shd w:val="clear" w:color="auto" w:fill="F79646" w:themeFill="accent6"/>
          </w:tcPr>
          <w:p w:rsidR="002B5879" w:rsidRDefault="00D76DC4" w:rsidP="002B58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2B5879">
              <w:rPr>
                <w:rFonts w:ascii="Arial" w:hAnsi="Arial" w:cs="Times"/>
                <w:color w:val="141413"/>
                <w:sz w:val="22"/>
                <w:szCs w:val="20"/>
              </w:rPr>
              <w:t>Repetitive grammatical structures with occasional variation</w:t>
            </w:r>
          </w:p>
          <w:p w:rsidR="00C339A5" w:rsidRPr="002B5879" w:rsidRDefault="00D76DC4" w:rsidP="002B58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2B5879">
              <w:rPr>
                <w:rFonts w:ascii="Arial" w:hAnsi="Arial" w:cs="Times"/>
                <w:color w:val="141413"/>
                <w:sz w:val="22"/>
                <w:szCs w:val="20"/>
              </w:rPr>
              <w:t xml:space="preserve"> Sentence patterns across content areas</w:t>
            </w:r>
            <w:r w:rsidR="00C339A5" w:rsidRPr="002B5879">
              <w:rPr>
                <w:rFonts w:ascii="Arial" w:hAnsi="Arial" w:cs="Times New Roman"/>
                <w:sz w:val="22"/>
                <w:szCs w:val="20"/>
              </w:rPr>
              <w:t>• Form simple sentences</w:t>
            </w:r>
            <w:r w:rsidR="00C339A5" w:rsidRPr="002B5879">
              <w:rPr>
                <w:rFonts w:ascii="Arial" w:hAnsi="Arial" w:cs="Times New Roman"/>
                <w:sz w:val="22"/>
                <w:szCs w:val="20"/>
              </w:rPr>
              <w:br/>
              <w:t xml:space="preserve">using word/phrase banks 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FFF00"/>
          </w:tcPr>
          <w:p w:rsidR="00D76DC4" w:rsidRPr="00DC7E83" w:rsidRDefault="00D76DC4" w:rsidP="00D76D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Specific content language, including cognates and expressions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Words or expressions with multiple meanings used acro</w:t>
            </w:r>
            <w:r w:rsidRPr="00DC7E83">
              <w:rPr>
                <w:rFonts w:ascii="Arial" w:hAnsi="Arial"/>
                <w:sz w:val="22"/>
              </w:rPr>
              <w:t xml:space="preserve">ss content areas 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4, Expanding</w:t>
            </w:r>
          </w:p>
        </w:tc>
        <w:tc>
          <w:tcPr>
            <w:tcW w:w="5400" w:type="dxa"/>
            <w:shd w:val="clear" w:color="auto" w:fill="9BBB59" w:themeFill="accent3"/>
          </w:tcPr>
          <w:p w:rsidR="00B16569" w:rsidRDefault="00D76DC4" w:rsidP="002453D0">
            <w:pPr>
              <w:pStyle w:val="ListParagraph"/>
              <w:numPr>
                <w:ilvl w:val="0"/>
                <w:numId w:val="14"/>
              </w:numPr>
              <w:spacing w:beforeLines="1" w:afterLines="1"/>
              <w:ind w:left="162" w:hanging="90"/>
              <w:rPr>
                <w:rFonts w:ascii="Arial" w:hAnsi="Arial" w:cs="Times New Roman"/>
                <w:sz w:val="22"/>
                <w:szCs w:val="20"/>
              </w:rPr>
            </w:pPr>
            <w:r w:rsidRPr="00B16569">
              <w:rPr>
                <w:rFonts w:ascii="Arial" w:hAnsi="Arial" w:cs="Times New Roman"/>
                <w:sz w:val="22"/>
                <w:szCs w:val="20"/>
              </w:rPr>
              <w:t xml:space="preserve">Produce original sentences </w:t>
            </w:r>
          </w:p>
          <w:p w:rsidR="00B16569" w:rsidRDefault="00D76DC4" w:rsidP="002453D0">
            <w:pPr>
              <w:pStyle w:val="ListParagraph"/>
              <w:numPr>
                <w:ilvl w:val="0"/>
                <w:numId w:val="14"/>
              </w:numPr>
              <w:spacing w:beforeLines="1" w:afterLines="1"/>
              <w:ind w:left="162" w:hanging="90"/>
              <w:rPr>
                <w:rFonts w:ascii="Arial" w:hAnsi="Arial" w:cs="Times New Roman"/>
                <w:sz w:val="22"/>
                <w:szCs w:val="20"/>
              </w:rPr>
            </w:pPr>
            <w:r w:rsidRPr="00B16569">
              <w:rPr>
                <w:rFonts w:ascii="Arial" w:hAnsi="Arial" w:cs="Times New Roman"/>
                <w:sz w:val="22"/>
                <w:szCs w:val="20"/>
              </w:rPr>
              <w:t xml:space="preserve">Create messages for social purposes (e.g., get well cards) </w:t>
            </w:r>
          </w:p>
          <w:p w:rsidR="00D76DC4" w:rsidRPr="009A12B6" w:rsidRDefault="00D76DC4" w:rsidP="002453D0">
            <w:pPr>
              <w:pStyle w:val="ListParagraph"/>
              <w:numPr>
                <w:ilvl w:val="0"/>
                <w:numId w:val="14"/>
              </w:numPr>
              <w:spacing w:beforeLines="1" w:afterLines="1"/>
              <w:ind w:left="162" w:hanging="90"/>
              <w:rPr>
                <w:rFonts w:ascii="Arial" w:hAnsi="Arial" w:cs="Times New Roman"/>
                <w:sz w:val="22"/>
                <w:szCs w:val="20"/>
              </w:rPr>
            </w:pPr>
            <w:r w:rsidRPr="00B16569">
              <w:rPr>
                <w:rFonts w:ascii="Arial" w:hAnsi="Arial" w:cs="Times New Roman"/>
                <w:sz w:val="22"/>
                <w:szCs w:val="20"/>
              </w:rPr>
              <w:t xml:space="preserve">Compose journal entries about personal experiences 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• Organized expression of ideas with emerging cohesion</w:t>
            </w:r>
          </w:p>
        </w:tc>
        <w:tc>
          <w:tcPr>
            <w:tcW w:w="3960" w:type="dxa"/>
            <w:shd w:val="clear" w:color="auto" w:fill="F79646" w:themeFill="accent6"/>
          </w:tcPr>
          <w:p w:rsidR="00DC7E83" w:rsidRPr="00DC7E83" w:rsidRDefault="00D76DC4" w:rsidP="00D76DC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A variety of grammatical structures</w:t>
            </w:r>
          </w:p>
          <w:p w:rsidR="009A12B6" w:rsidRPr="009A12B6" w:rsidRDefault="00D76DC4" w:rsidP="002453D0">
            <w:pPr>
              <w:pStyle w:val="ListParagraph"/>
              <w:numPr>
                <w:ilvl w:val="0"/>
                <w:numId w:val="14"/>
              </w:numPr>
              <w:spacing w:beforeLines="1" w:afterLines="1"/>
              <w:ind w:left="162" w:hanging="90"/>
              <w:rPr>
                <w:rFonts w:ascii="Arial" w:hAnsi="Arial" w:cs="Times New Roman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Sent</w:t>
            </w:r>
            <w:r w:rsidR="00DC7E83" w:rsidRPr="00DC7E83">
              <w:rPr>
                <w:rFonts w:ascii="Arial" w:hAnsi="Arial" w:cs="Times"/>
                <w:color w:val="141413"/>
                <w:sz w:val="22"/>
                <w:szCs w:val="20"/>
              </w:rPr>
              <w:t xml:space="preserve">ence patterns characteristic of </w:t>
            </w: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particular</w:t>
            </w:r>
            <w:r w:rsidR="00DC7E83" w:rsidRPr="00DC7E83">
              <w:rPr>
                <w:rFonts w:ascii="Arial" w:hAnsi="Arial" w:cs="Times"/>
                <w:color w:val="141413"/>
                <w:sz w:val="22"/>
                <w:szCs w:val="20"/>
              </w:rPr>
              <w:t xml:space="preserve"> </w:t>
            </w: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content areas</w:t>
            </w:r>
          </w:p>
          <w:p w:rsidR="009A12B6" w:rsidRPr="00B16569" w:rsidRDefault="009A12B6" w:rsidP="002453D0">
            <w:pPr>
              <w:pStyle w:val="ListParagraph"/>
              <w:numPr>
                <w:ilvl w:val="0"/>
                <w:numId w:val="14"/>
              </w:numPr>
              <w:spacing w:beforeLines="1" w:afterLines="1"/>
              <w:ind w:left="162" w:hanging="90"/>
              <w:rPr>
                <w:rFonts w:ascii="Arial" w:hAnsi="Arial" w:cs="Times New Roman"/>
                <w:sz w:val="22"/>
                <w:szCs w:val="20"/>
              </w:rPr>
            </w:pPr>
            <w:r w:rsidRPr="00B16569">
              <w:rPr>
                <w:rFonts w:ascii="Arial" w:hAnsi="Arial" w:cs="Times New Roman"/>
                <w:sz w:val="22"/>
                <w:szCs w:val="20"/>
              </w:rPr>
              <w:t xml:space="preserve">Use classroom resources (e.g., picture dictionaries) to compose sentences </w:t>
            </w:r>
          </w:p>
          <w:p w:rsidR="00D76DC4" w:rsidRPr="00DC7E83" w:rsidRDefault="009A12B6" w:rsidP="00D76DC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Short, expanded, and some complex sentence</w:t>
            </w: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s</w:t>
            </w:r>
          </w:p>
        </w:tc>
        <w:tc>
          <w:tcPr>
            <w:tcW w:w="3960" w:type="dxa"/>
            <w:shd w:val="clear" w:color="auto" w:fill="FFFF00"/>
          </w:tcPr>
          <w:p w:rsidR="00DC7E83" w:rsidRPr="00DC7E83" w:rsidRDefault="00D76DC4" w:rsidP="00D76D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Specific and some technical content-area language</w:t>
            </w:r>
          </w:p>
          <w:p w:rsidR="00D76DC4" w:rsidRPr="00DC7E83" w:rsidRDefault="00D76DC4" w:rsidP="00D76D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Words and expressions with expressive meaning through use of collocations and idioms across content areas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5, Bridging </w:t>
            </w:r>
          </w:p>
        </w:tc>
        <w:tc>
          <w:tcPr>
            <w:tcW w:w="5400" w:type="dxa"/>
            <w:shd w:val="clear" w:color="auto" w:fill="9BBB59" w:themeFill="accent3"/>
          </w:tcPr>
          <w:p w:rsidR="00C339A5" w:rsidRPr="00DC7E83" w:rsidRDefault="00C339A5" w:rsidP="00C339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• Multiple, complex sentences</w:t>
            </w:r>
          </w:p>
          <w:p w:rsidR="00C339A5" w:rsidRPr="00DC7E83" w:rsidRDefault="00C339A5" w:rsidP="00B165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• Organized, cohesive, and coherent</w:t>
            </w:r>
            <w:r w:rsidR="00B1656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 xml:space="preserve"> </w:t>
            </w: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expression of ideas</w:t>
            </w:r>
          </w:p>
          <w:p w:rsidR="00B16569" w:rsidRDefault="00D76DC4" w:rsidP="002453D0">
            <w:pPr>
              <w:pStyle w:val="ListParagraph"/>
              <w:numPr>
                <w:ilvl w:val="0"/>
                <w:numId w:val="13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 w:rsidRPr="00B16569">
              <w:rPr>
                <w:rFonts w:ascii="Arial" w:hAnsi="Arial" w:cs="Times New Roman"/>
                <w:sz w:val="22"/>
                <w:szCs w:val="20"/>
              </w:rPr>
              <w:t xml:space="preserve">Create a related series of sentences in response to prompts </w:t>
            </w:r>
          </w:p>
          <w:p w:rsidR="00B16569" w:rsidRDefault="00D76DC4" w:rsidP="002453D0">
            <w:pPr>
              <w:pStyle w:val="ListParagraph"/>
              <w:numPr>
                <w:ilvl w:val="0"/>
                <w:numId w:val="13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 w:rsidRPr="00B16569">
              <w:rPr>
                <w:rFonts w:ascii="Arial" w:hAnsi="Arial" w:cs="Times New Roman"/>
                <w:sz w:val="22"/>
                <w:szCs w:val="20"/>
              </w:rPr>
              <w:t xml:space="preserve">Compose stories </w:t>
            </w:r>
          </w:p>
          <w:p w:rsidR="00D76DC4" w:rsidRPr="00B16569" w:rsidRDefault="00D76DC4" w:rsidP="002453D0">
            <w:pPr>
              <w:pStyle w:val="ListParagraph"/>
              <w:numPr>
                <w:ilvl w:val="0"/>
                <w:numId w:val="13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 w:rsidRPr="00B16569">
              <w:rPr>
                <w:rFonts w:ascii="Arial" w:hAnsi="Arial" w:cs="Times New Roman"/>
                <w:sz w:val="22"/>
                <w:szCs w:val="20"/>
              </w:rPr>
              <w:t xml:space="preserve">Explain processes or procedures using connected sentences </w:t>
            </w:r>
          </w:p>
        </w:tc>
        <w:tc>
          <w:tcPr>
            <w:tcW w:w="3960" w:type="dxa"/>
            <w:shd w:val="clear" w:color="auto" w:fill="F79646" w:themeFill="accent6"/>
          </w:tcPr>
          <w:p w:rsidR="002B5879" w:rsidRPr="002B5879" w:rsidRDefault="00C339A5" w:rsidP="002B587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B587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 variety of grammatical structures matched to purpose</w:t>
            </w:r>
          </w:p>
          <w:p w:rsidR="002B5879" w:rsidRPr="002B5879" w:rsidRDefault="00C339A5" w:rsidP="002B587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B587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 broad range of sentence patterns characteristic of particular content areas</w:t>
            </w:r>
          </w:p>
          <w:p w:rsidR="00C339A5" w:rsidRPr="002B5879" w:rsidRDefault="00C339A5" w:rsidP="002B587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B5879">
              <w:rPr>
                <w:rFonts w:ascii="Arial" w:hAnsi="Arial" w:cs="Times New Roman"/>
                <w:sz w:val="22"/>
                <w:szCs w:val="20"/>
              </w:rPr>
              <w:t xml:space="preserve">Produce content-related sentences </w:t>
            </w:r>
          </w:p>
          <w:p w:rsidR="00D76DC4" w:rsidRPr="00DC7E83" w:rsidRDefault="00D76DC4" w:rsidP="00C339A5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shd w:val="clear" w:color="auto" w:fill="FFFF00"/>
          </w:tcPr>
          <w:p w:rsidR="00C339A5" w:rsidRPr="00DC7E83" w:rsidRDefault="00C339A5" w:rsidP="00C339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Technical and abstract content-area language, including content-specific collocations</w:t>
            </w:r>
          </w:p>
          <w:p w:rsidR="00D76DC4" w:rsidRPr="00DC7E83" w:rsidRDefault="00C339A5" w:rsidP="00C339A5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Words and expressions with shades of meaning across content areas</w:t>
            </w:r>
          </w:p>
        </w:tc>
      </w:tr>
    </w:tbl>
    <w:p w:rsidR="00D76DC4" w:rsidRPr="00DC7E83" w:rsidRDefault="00D76DC4">
      <w:pPr>
        <w:rPr>
          <w:rFonts w:ascii="Arial" w:hAnsi="Arial"/>
          <w:sz w:val="22"/>
        </w:rPr>
      </w:pPr>
    </w:p>
    <w:sectPr w:rsidR="00D76DC4" w:rsidRPr="00DC7E83" w:rsidSect="00744DA8">
      <w:headerReference w:type="even" r:id="rId5"/>
      <w:footerReference w:type="default" r:id="rId6"/>
      <w:pgSz w:w="15840" w:h="12240" w:orient="landscape"/>
      <w:pgMar w:top="270" w:right="270" w:bottom="0" w:left="230" w:header="80" w:footer="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5556"/>
    </w:tblGrid>
    <w:tr w:rsidR="009F6AB6">
      <w:tc>
        <w:tcPr>
          <w:tcW w:w="5000" w:type="pct"/>
          <w:shd w:val="clear" w:color="auto" w:fill="DBE5F1" w:themeFill="accent1" w:themeFillTint="33"/>
        </w:tcPr>
        <w:p w:rsidR="009F6AB6" w:rsidRPr="00DD3452" w:rsidRDefault="00744DA8" w:rsidP="00744DA8">
          <w:pPr>
            <w:tabs>
              <w:tab w:val="left" w:pos="208"/>
              <w:tab w:val="right" w:pos="15340"/>
            </w:tabs>
          </w:pP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="00D821B0">
            <w:rPr>
              <w:sz w:val="20"/>
            </w:rPr>
            <w:t>Leah Palmer</w:t>
          </w:r>
          <w:r w:rsidR="00D821B0">
            <w:rPr>
              <w:sz w:val="20"/>
            </w:rPr>
            <w:sym w:font="Symbol" w:char="F0E3"/>
          </w:r>
          <w:r w:rsidR="009F6AB6" w:rsidRPr="00F14884">
            <w:rPr>
              <w:sz w:val="20"/>
            </w:rPr>
            <w:t>Resources: WiDA Writing Rubric 1-12, WiDA performance definitions, Speaking and Writing K</w:t>
          </w:r>
          <w:r w:rsidR="009F6AB6">
            <w:rPr>
              <w:sz w:val="20"/>
            </w:rPr>
            <w:t xml:space="preserve">-12, WiDA Can Do Descriptors 1-2 </w:t>
          </w:r>
          <w:fldSimple w:instr=" PAGE   \* MERGEFORMAT ">
            <w:r w:rsidR="00D821B0" w:rsidRPr="00D821B0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9F6AB6" w:rsidRDefault="009F6AB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69" w:rsidRDefault="00B16569">
    <w:pPr>
      <w:pStyle w:val="Header"/>
    </w:pPr>
    <w:r>
      <w:t>ELL Writing Rubric Grades 1-2</w:t>
    </w:r>
  </w:p>
  <w:p w:rsidR="00B16569" w:rsidRDefault="00B16569">
    <w:pPr>
      <w:pStyle w:val="Header"/>
    </w:pPr>
    <w:r>
      <w:t xml:space="preserve">Martha’s Vineyard Public Schools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F16"/>
    <w:multiLevelType w:val="hybridMultilevel"/>
    <w:tmpl w:val="3EBE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AE9"/>
    <w:multiLevelType w:val="hybridMultilevel"/>
    <w:tmpl w:val="0B3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2499"/>
    <w:multiLevelType w:val="multilevel"/>
    <w:tmpl w:val="534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F51DAE"/>
    <w:multiLevelType w:val="hybridMultilevel"/>
    <w:tmpl w:val="C10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4B03"/>
    <w:multiLevelType w:val="hybridMultilevel"/>
    <w:tmpl w:val="03B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CA8"/>
    <w:multiLevelType w:val="hybridMultilevel"/>
    <w:tmpl w:val="0CAC6302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3AAE59AF"/>
    <w:multiLevelType w:val="hybridMultilevel"/>
    <w:tmpl w:val="A1A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BE"/>
    <w:multiLevelType w:val="hybridMultilevel"/>
    <w:tmpl w:val="EAB479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49865659"/>
    <w:multiLevelType w:val="hybridMultilevel"/>
    <w:tmpl w:val="9B861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DE34AF0"/>
    <w:multiLevelType w:val="hybridMultilevel"/>
    <w:tmpl w:val="603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86CB1"/>
    <w:multiLevelType w:val="hybridMultilevel"/>
    <w:tmpl w:val="403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72CA"/>
    <w:multiLevelType w:val="hybridMultilevel"/>
    <w:tmpl w:val="235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B6638"/>
    <w:multiLevelType w:val="hybridMultilevel"/>
    <w:tmpl w:val="61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76A77"/>
    <w:multiLevelType w:val="hybridMultilevel"/>
    <w:tmpl w:val="4AB688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07E5EC2"/>
    <w:multiLevelType w:val="hybridMultilevel"/>
    <w:tmpl w:val="EB0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DC4"/>
    <w:rsid w:val="002453D0"/>
    <w:rsid w:val="002B5879"/>
    <w:rsid w:val="005459F3"/>
    <w:rsid w:val="00744DA8"/>
    <w:rsid w:val="009A12B6"/>
    <w:rsid w:val="009E657D"/>
    <w:rsid w:val="009F6AB6"/>
    <w:rsid w:val="00B16569"/>
    <w:rsid w:val="00C1747B"/>
    <w:rsid w:val="00C339A5"/>
    <w:rsid w:val="00D76DC4"/>
    <w:rsid w:val="00D821B0"/>
    <w:rsid w:val="00DC7E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6D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5"/>
  </w:style>
  <w:style w:type="paragraph" w:styleId="Footer">
    <w:name w:val="footer"/>
    <w:basedOn w:val="Normal"/>
    <w:link w:val="FooterChar"/>
    <w:uiPriority w:val="99"/>
    <w:semiHidden/>
    <w:unhideWhenUsed/>
    <w:rsid w:val="00C33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9A5"/>
  </w:style>
  <w:style w:type="table" w:styleId="LightShading-Accent1">
    <w:name w:val="Light Shading Accent 1"/>
    <w:basedOn w:val="TableNormal"/>
    <w:uiPriority w:val="60"/>
    <w:rsid w:val="009F6AB6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387B37C9E1A4BA953B11A0CCA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2D91-242E-B94D-BF43-FB85F18BFD51}"/>
      </w:docPartPr>
      <w:docPartBody>
        <w:p w:rsidR="00562DF4" w:rsidRDefault="00562DF4" w:rsidP="00562DF4">
          <w:pPr>
            <w:pStyle w:val="AE4387B37C9E1A4BA953B11A0CCA8E56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62DF4"/>
    <w:rsid w:val="00562DF4"/>
    <w:rsid w:val="007B6272"/>
    <w:rsid w:val="00875F8C"/>
    <w:rsid w:val="00ED00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26C5C6ADFDAEC458EAF1CE5CAA00B6B">
    <w:name w:val="226C5C6ADFDAEC458EAF1CE5CAA00B6B"/>
    <w:rsid w:val="00562DF4"/>
  </w:style>
  <w:style w:type="paragraph" w:customStyle="1" w:styleId="AE4387B37C9E1A4BA953B11A0CCA8E56">
    <w:name w:val="AE4387B37C9E1A4BA953B11A0CCA8E56"/>
    <w:rsid w:val="00562D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2405</Characters>
  <Application>Microsoft Macintosh Word</Application>
  <DocSecurity>0</DocSecurity>
  <Lines>20</Lines>
  <Paragraphs>4</Paragraphs>
  <ScaleCrop>false</ScaleCrop>
  <Company>MVPS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Martha’s Vineyard Public Schools ELL Writing Rubric, Grades 1-2</dc:title>
  <dc:subject/>
  <dc:creator>Leah Palmer</dc:creator>
  <cp:keywords/>
  <cp:lastModifiedBy>Leah Palmer</cp:lastModifiedBy>
  <cp:revision>7</cp:revision>
  <cp:lastPrinted>2013-02-28T20:06:00Z</cp:lastPrinted>
  <dcterms:created xsi:type="dcterms:W3CDTF">2013-02-26T18:25:00Z</dcterms:created>
  <dcterms:modified xsi:type="dcterms:W3CDTF">2013-05-09T17:38:00Z</dcterms:modified>
</cp:coreProperties>
</file>